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29233"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69B90B09"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871364">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32B36"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A93F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3A471813"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ngày</w:t>
            </w:r>
            <w:r w:rsidR="00A7030A">
              <w:rPr>
                <w:rFonts w:ascii="Times New Roman" w:hAnsi="Times New Roman" w:cs="Times New Roman"/>
                <w:i/>
                <w:sz w:val="28"/>
                <w:szCs w:val="28"/>
                <w:lang w:val="vi-VN"/>
              </w:rPr>
              <w:t xml:space="preserve"> </w:t>
            </w:r>
            <w:r w:rsidR="0049791C">
              <w:rPr>
                <w:rFonts w:ascii="Times New Roman" w:hAnsi="Times New Roman" w:cs="Times New Roman"/>
                <w:i/>
                <w:sz w:val="28"/>
                <w:szCs w:val="28"/>
                <w:lang w:val="vi-VN"/>
              </w:rPr>
              <w:t>26</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040D3D05" w:rsidR="00B87890" w:rsidRDefault="00BE21F7" w:rsidP="00EC660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216A127F">
                <wp:simplePos x="0" y="0"/>
                <wp:positionH relativeFrom="column">
                  <wp:posOffset>694877</wp:posOffset>
                </wp:positionH>
                <wp:positionV relativeFrom="paragraph">
                  <wp:posOffset>92235</wp:posOffset>
                </wp:positionV>
                <wp:extent cx="744855" cy="330414"/>
                <wp:effectExtent l="0" t="0" r="17145" b="12700"/>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30414"/>
                        </a:xfrm>
                        <a:prstGeom prst="rect">
                          <a:avLst/>
                        </a:prstGeom>
                        <a:solidFill>
                          <a:srgbClr val="FFFFFF"/>
                        </a:solidFill>
                        <a:ln w="9525">
                          <a:solidFill>
                            <a:srgbClr val="000000"/>
                          </a:solidFill>
                          <a:miter lim="800000"/>
                          <a:headEnd/>
                          <a:tailEnd/>
                        </a:ln>
                      </wps:spPr>
                      <wps:txb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pt;margin-top:7.25pt;width:58.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">
                <v:textbox>
                  <w:txbxContent>
                    <w:p w14:paraId="0F5BF684" w14:textId="3EE4F43B"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w:t>
                      </w:r>
                      <w:r w:rsidR="00CF0DC1">
                        <w:rPr>
                          <w:rFonts w:ascii="Times New Roman" w:hAnsi="Times New Roman" w:cs="Times New Roman"/>
                          <w:b/>
                          <w:sz w:val="28"/>
                          <w:szCs w:val="28"/>
                          <w:lang w:val="vi-VN"/>
                        </w:rPr>
                        <w:t>Ậ</w:t>
                      </w:r>
                      <w:r w:rsidRPr="00DE64FC">
                        <w:rPr>
                          <w:rFonts w:ascii="Times New Roman" w:hAnsi="Times New Roman" w:cs="Times New Roman"/>
                          <w:b/>
                          <w:sz w:val="28"/>
                          <w:szCs w:val="28"/>
                        </w:rPr>
                        <w:t>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NGÀY </w:t>
      </w:r>
      <w:r w:rsidR="0049791C">
        <w:rPr>
          <w:rFonts w:ascii="Times New Roman" w:hAnsi="Times New Roman" w:cs="Times New Roman"/>
          <w:b/>
          <w:bCs/>
          <w:sz w:val="28"/>
          <w:szCs w:val="28"/>
          <w:lang w:val="vi-VN"/>
        </w:rPr>
        <w:t>26</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ED7FB8" w:rsidRDefault="00003767" w:rsidP="007632D3">
      <w:pPr>
        <w:spacing w:after="0" w:line="312" w:lineRule="auto"/>
        <w:ind w:firstLine="709"/>
        <w:jc w:val="both"/>
        <w:rPr>
          <w:rFonts w:ascii="Times New Roman" w:eastAsia="Calibri" w:hAnsi="Times New Roman" w:cs="Times New Roman"/>
          <w:spacing w:val="-2"/>
          <w:kern w:val="0"/>
          <w:sz w:val="28"/>
          <w:lang w:val="vi-VN"/>
          <w14:ligatures w14:val="none"/>
        </w:rPr>
      </w:pPr>
      <w:r w:rsidRPr="00ED7FB8">
        <w:rPr>
          <w:rFonts w:ascii="Times New Roman" w:eastAsia="Calibri" w:hAnsi="Times New Roman" w:cs="Times New Roman"/>
          <w:spacing w:val="-2"/>
          <w:kern w:val="0"/>
          <w:sz w:val="28"/>
          <w14:ligatures w14:val="none"/>
        </w:rPr>
        <w:t>- Ngày 31/10/2024, Công an huyện Bình Lục</w:t>
      </w:r>
      <w:r w:rsidR="00A23825" w:rsidRPr="00ED7FB8">
        <w:rPr>
          <w:rFonts w:ascii="Times New Roman" w:eastAsia="Calibri" w:hAnsi="Times New Roman" w:cs="Times New Roman"/>
          <w:spacing w:val="-2"/>
          <w:kern w:val="0"/>
          <w:sz w:val="28"/>
          <w14:ligatures w14:val="none"/>
        </w:rPr>
        <w:t xml:space="preserve"> </w:t>
      </w:r>
      <w:r w:rsidR="00A23825" w:rsidRPr="00ED7FB8">
        <w:rPr>
          <w:rFonts w:ascii="Times New Roman" w:eastAsia="Calibri" w:hAnsi="Times New Roman" w:cs="Times New Roman"/>
          <w:spacing w:val="-2"/>
          <w:kern w:val="0"/>
          <w:sz w:val="28"/>
          <w:lang w:val="vi-VN"/>
          <w14:ligatures w14:val="none"/>
        </w:rPr>
        <w:t xml:space="preserve">đã tham mưu UBND huyện quán triệt Kế hoạch số 170/KH-UBND ngày 29/10/2024 của Chủ tịch UBND huyện về việc thực hiện </w:t>
      </w:r>
      <w:r w:rsidR="00A001BE" w:rsidRPr="00ED7FB8">
        <w:rPr>
          <w:rFonts w:ascii="Times New Roman" w:eastAsia="Calibri" w:hAnsi="Times New Roman" w:cs="Times New Roman"/>
          <w:spacing w:val="-2"/>
          <w:kern w:val="0"/>
          <w:sz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sidRPr="00ED7FB8">
        <w:rPr>
          <w:rFonts w:ascii="Times New Roman" w:eastAsia="Calibri" w:hAnsi="Times New Roman" w:cs="Times New Roman"/>
          <w:spacing w:val="-2"/>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3B975360"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916010">
        <w:rPr>
          <w:rFonts w:ascii="Times New Roman" w:eastAsia="Calibri" w:hAnsi="Times New Roman" w:cs="Times New Roman"/>
          <w:kern w:val="0"/>
          <w:sz w:val="28"/>
          <w14:ligatures w14:val="none"/>
        </w:rPr>
        <w:t>82</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49791C">
        <w:rPr>
          <w:rFonts w:ascii="Times New Roman" w:eastAsia="Calibri" w:hAnsi="Times New Roman" w:cs="Times New Roman"/>
          <w:spacing w:val="-4"/>
          <w:kern w:val="0"/>
          <w:sz w:val="28"/>
          <w14:ligatures w14:val="none"/>
        </w:rPr>
        <w:t>giảm</w:t>
      </w:r>
      <w:r w:rsidR="0049791C">
        <w:rPr>
          <w:rFonts w:ascii="Times New Roman" w:eastAsia="Calibri" w:hAnsi="Times New Roman" w:cs="Times New Roman"/>
          <w:spacing w:val="-4"/>
          <w:kern w:val="0"/>
          <w:sz w:val="28"/>
          <w:lang w:val="vi-VN"/>
          <w14:ligatures w14:val="none"/>
        </w:rPr>
        <w:t xml:space="preserve"> 01 đưa đi </w:t>
      </w:r>
      <w:r w:rsidR="00916010">
        <w:rPr>
          <w:rFonts w:ascii="Times New Roman" w:eastAsia="Calibri" w:hAnsi="Times New Roman" w:cs="Times New Roman"/>
          <w:spacing w:val="-4"/>
          <w:kern w:val="0"/>
          <w:sz w:val="28"/>
          <w:lang w:val="vi-VN"/>
          <w14:ligatures w14:val="none"/>
        </w:rPr>
        <w:t>CNBB, tăng 01 đt từ nghi nghiện chuyển sang</w:t>
      </w:r>
      <w:r w:rsidR="008C4BCE" w:rsidRPr="00E00020">
        <w:rPr>
          <w:rFonts w:ascii="Times New Roman" w:eastAsia="Calibri" w:hAnsi="Times New Roman" w:cs="Times New Roman"/>
          <w:kern w:val="0"/>
          <w:sz w:val="28"/>
          <w14:ligatures w14:val="none"/>
        </w:rPr>
        <w:t xml:space="preserve">) </w:t>
      </w:r>
    </w:p>
    <w:p w14:paraId="5D19E692" w14:textId="76E3EBD2" w:rsidR="00003767" w:rsidRPr="00EC6605" w:rsidRDefault="00003767" w:rsidP="007632D3">
      <w:pPr>
        <w:spacing w:after="0" w:line="312" w:lineRule="auto"/>
        <w:ind w:firstLine="567"/>
        <w:jc w:val="both"/>
        <w:rPr>
          <w:rFonts w:ascii="Times New Roman" w:eastAsia="Calibri" w:hAnsi="Times New Roman" w:cs="Times New Roman"/>
          <w:kern w:val="0"/>
          <w:sz w:val="28"/>
          <w14:ligatures w14:val="none"/>
        </w:rPr>
      </w:pPr>
      <w:r w:rsidRPr="00EC6605">
        <w:rPr>
          <w:rFonts w:ascii="Times New Roman" w:eastAsia="Calibri" w:hAnsi="Times New Roman" w:cs="Times New Roman"/>
          <w:kern w:val="0"/>
          <w:sz w:val="28"/>
          <w14:ligatures w14:val="none"/>
        </w:rPr>
        <w:t>- S</w:t>
      </w:r>
      <w:r w:rsidR="00701DD7" w:rsidRPr="00EC6605">
        <w:rPr>
          <w:rFonts w:ascii="Times New Roman" w:eastAsia="Calibri" w:hAnsi="Times New Roman" w:cs="Times New Roman"/>
          <w:kern w:val="0"/>
          <w:sz w:val="28"/>
          <w14:ligatures w14:val="none"/>
        </w:rPr>
        <w:t>ố người sử dụng trái p</w:t>
      </w:r>
      <w:r w:rsidR="008C4BCE" w:rsidRPr="00EC6605">
        <w:rPr>
          <w:rFonts w:ascii="Times New Roman" w:eastAsia="Calibri" w:hAnsi="Times New Roman" w:cs="Times New Roman"/>
          <w:kern w:val="0"/>
          <w:sz w:val="28"/>
          <w14:ligatures w14:val="none"/>
        </w:rPr>
        <w:t xml:space="preserve">hép ma tuý: </w:t>
      </w:r>
      <w:r w:rsidR="00522EBE">
        <w:rPr>
          <w:rFonts w:ascii="Times New Roman" w:eastAsia="Calibri" w:hAnsi="Times New Roman" w:cs="Times New Roman"/>
          <w:kern w:val="0"/>
          <w:sz w:val="28"/>
          <w14:ligatures w14:val="none"/>
        </w:rPr>
        <w:t>74</w:t>
      </w:r>
      <w:r w:rsidRPr="00EC6605">
        <w:rPr>
          <w:rFonts w:ascii="Times New Roman" w:eastAsia="Calibri" w:hAnsi="Times New Roman" w:cs="Times New Roman"/>
          <w:kern w:val="0"/>
          <w:sz w:val="28"/>
          <w14:ligatures w14:val="none"/>
        </w:rPr>
        <w:t xml:space="preserve"> (</w:t>
      </w:r>
      <w:r w:rsidR="00566FF9">
        <w:rPr>
          <w:rFonts w:ascii="Times New Roman" w:eastAsia="Calibri" w:hAnsi="Times New Roman" w:cs="Times New Roman"/>
          <w:spacing w:val="-4"/>
          <w:kern w:val="0"/>
          <w:sz w:val="28"/>
          <w14:ligatures w14:val="none"/>
        </w:rPr>
        <w:t>bằng</w:t>
      </w:r>
      <w:r w:rsidR="00566FF9">
        <w:rPr>
          <w:rFonts w:ascii="Times New Roman" w:eastAsia="Calibri" w:hAnsi="Times New Roman" w:cs="Times New Roman"/>
          <w:spacing w:val="-4"/>
          <w:kern w:val="0"/>
          <w:sz w:val="28"/>
          <w:lang w:val="vi-VN"/>
          <w14:ligatures w14:val="none"/>
        </w:rPr>
        <w:t xml:space="preserve"> hôm trước</w:t>
      </w:r>
      <w:r w:rsidRPr="00EC6605">
        <w:rPr>
          <w:rFonts w:ascii="Times New Roman" w:eastAsia="Calibri" w:hAnsi="Times New Roman" w:cs="Times New Roman"/>
          <w:kern w:val="0"/>
          <w:sz w:val="28"/>
          <w14:ligatures w14:val="none"/>
        </w:rPr>
        <w:t>)</w:t>
      </w:r>
    </w:p>
    <w:p w14:paraId="4090335F" w14:textId="3A04279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w:t>
      </w:r>
      <w:r w:rsidR="00546264">
        <w:rPr>
          <w:rFonts w:ascii="Times New Roman" w:eastAsia="Calibri" w:hAnsi="Times New Roman" w:cs="Times New Roman"/>
          <w:spacing w:val="-4"/>
          <w:kern w:val="0"/>
          <w:sz w:val="28"/>
          <w:lang w:val="vi-VN"/>
          <w14:ligatures w14:val="none"/>
        </w:rPr>
        <w:t xml:space="preserve">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02FA9704" w:rsidR="00003767" w:rsidRDefault="00003767" w:rsidP="007A68DA">
      <w:pPr>
        <w:spacing w:after="0" w:line="288"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EC6605">
        <w:rPr>
          <w:rFonts w:ascii="Times New Roman" w:eastAsia="Calibri" w:hAnsi="Times New Roman" w:cs="Times New Roman"/>
          <w:spacing w:val="-4"/>
          <w:kern w:val="0"/>
          <w:sz w:val="28"/>
          <w14:ligatures w14:val="none"/>
        </w:rPr>
        <w:t>Bằng</w:t>
      </w:r>
      <w:r w:rsidR="00EC6605">
        <w:rPr>
          <w:rFonts w:ascii="Times New Roman" w:eastAsia="Calibri" w:hAnsi="Times New Roman" w:cs="Times New Roman"/>
          <w:spacing w:val="-4"/>
          <w:kern w:val="0"/>
          <w:sz w:val="28"/>
          <w:lang w:val="vi-VN"/>
          <w14:ligatures w14:val="none"/>
        </w:rPr>
        <w:t xml:space="preserve"> hôm trước</w:t>
      </w:r>
      <w:r w:rsidR="008C4BCE">
        <w:rPr>
          <w:rFonts w:ascii="Times New Roman" w:eastAsia="Calibri" w:hAnsi="Times New Roman" w:cs="Times New Roman"/>
          <w:color w:val="000000"/>
          <w:kern w:val="0"/>
          <w:sz w:val="28"/>
          <w14:ligatures w14:val="none"/>
        </w:rPr>
        <w:t>)</w:t>
      </w:r>
    </w:p>
    <w:p w14:paraId="3927714E" w14:textId="4646DCD9" w:rsidR="00003767" w:rsidRPr="00AB7921" w:rsidRDefault="00003767" w:rsidP="007A68DA">
      <w:pPr>
        <w:spacing w:after="0" w:line="288"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566FF9">
        <w:rPr>
          <w:rFonts w:ascii="Times New Roman" w:eastAsia="Calibri" w:hAnsi="Times New Roman" w:cs="Times New Roman"/>
          <w:kern w:val="0"/>
          <w:sz w:val="28"/>
          <w14:ligatures w14:val="none"/>
        </w:rPr>
        <w:t>548</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566FF9">
        <w:rPr>
          <w:rFonts w:ascii="Times New Roman" w:eastAsia="Calibri" w:hAnsi="Times New Roman" w:cs="Times New Roman"/>
          <w:spacing w:val="-4"/>
          <w:kern w:val="0"/>
          <w:sz w:val="28"/>
          <w14:ligatures w14:val="none"/>
        </w:rPr>
        <w:t>bằng</w:t>
      </w:r>
      <w:r w:rsidR="00566FF9">
        <w:rPr>
          <w:rFonts w:ascii="Times New Roman" w:eastAsia="Calibri" w:hAnsi="Times New Roman" w:cs="Times New Roman"/>
          <w:spacing w:val="-4"/>
          <w:kern w:val="0"/>
          <w:sz w:val="28"/>
          <w:lang w:val="vi-VN"/>
          <w14:ligatures w14:val="none"/>
        </w:rPr>
        <w:t xml:space="preserve"> hôm trước</w:t>
      </w:r>
      <w:r w:rsidR="00FB7E43" w:rsidRPr="00671749">
        <w:rPr>
          <w:rFonts w:ascii="Times New Roman" w:eastAsia="Calibri" w:hAnsi="Times New Roman" w:cs="Times New Roman"/>
          <w:kern w:val="0"/>
          <w:sz w:val="28"/>
          <w:lang w:val="vi-VN"/>
          <w14:ligatures w14:val="none"/>
        </w:rPr>
        <w:t>)</w:t>
      </w:r>
    </w:p>
    <w:p w14:paraId="3FFF4CB0" w14:textId="1E0641A2" w:rsidR="00003767" w:rsidRPr="00C563A3" w:rsidRDefault="00003767" w:rsidP="007A68DA">
      <w:pPr>
        <w:spacing w:after="0" w:line="288"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916010">
        <w:rPr>
          <w:rFonts w:ascii="Times New Roman" w:eastAsia="Calibri" w:hAnsi="Times New Roman" w:cs="Times New Roman"/>
          <w:color w:val="000000"/>
          <w:kern w:val="0"/>
          <w:sz w:val="28"/>
          <w14:ligatures w14:val="none"/>
        </w:rPr>
        <w:t>01</w:t>
      </w:r>
      <w:r w:rsidR="00545773">
        <w:rPr>
          <w:rFonts w:ascii="Times New Roman" w:eastAsia="Calibri" w:hAnsi="Times New Roman" w:cs="Times New Roman"/>
          <w:color w:val="000000"/>
          <w:kern w:val="0"/>
          <w:sz w:val="28"/>
          <w:lang w:val="vi-VN"/>
          <w14:ligatures w14:val="none"/>
        </w:rPr>
        <w:t xml:space="preserve"> (</w:t>
      </w:r>
      <w:r w:rsidR="00916010">
        <w:rPr>
          <w:rFonts w:ascii="Times New Roman" w:eastAsia="Calibri" w:hAnsi="Times New Roman" w:cs="Times New Roman"/>
          <w:spacing w:val="-4"/>
          <w:kern w:val="0"/>
          <w:sz w:val="28"/>
          <w14:ligatures w14:val="none"/>
        </w:rPr>
        <w:t>giảm</w:t>
      </w:r>
      <w:r w:rsidR="00916010">
        <w:rPr>
          <w:rFonts w:ascii="Times New Roman" w:eastAsia="Calibri" w:hAnsi="Times New Roman" w:cs="Times New Roman"/>
          <w:spacing w:val="-4"/>
          <w:kern w:val="0"/>
          <w:sz w:val="28"/>
          <w:lang w:val="vi-VN"/>
          <w14:ligatures w14:val="none"/>
        </w:rPr>
        <w:t xml:space="preserve"> 01 đt chuyển sang người nghiện</w:t>
      </w:r>
      <w:r w:rsidR="00BE21F7">
        <w:rPr>
          <w:rFonts w:ascii="Times New Roman" w:eastAsia="Calibri" w:hAnsi="Times New Roman" w:cs="Times New Roman"/>
          <w:color w:val="000000"/>
          <w:kern w:val="0"/>
          <w:sz w:val="28"/>
          <w:lang w:val="vi-VN"/>
          <w14:ligatures w14:val="none"/>
        </w:rPr>
        <w:t>)</w:t>
      </w:r>
    </w:p>
    <w:p w14:paraId="1851F498" w14:textId="228E5400" w:rsidR="00BB3B63" w:rsidRPr="00127301" w:rsidRDefault="00003767" w:rsidP="007A68DA">
      <w:pPr>
        <w:spacing w:after="0" w:line="288"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545773">
        <w:rPr>
          <w:rFonts w:ascii="Times New Roman" w:eastAsia="Calibri" w:hAnsi="Times New Roman" w:cs="Times New Roman"/>
          <w:color w:val="000000"/>
          <w:kern w:val="0"/>
          <w:sz w:val="28"/>
          <w14:ligatures w14:val="none"/>
        </w:rPr>
        <w:t>hôm</w:t>
      </w:r>
      <w:r w:rsidR="00545773">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A68DA">
      <w:pPr>
        <w:spacing w:after="0" w:line="288"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A68DA">
      <w:pPr>
        <w:spacing w:after="0" w:line="288"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FD73B9C" w14:textId="149CADE7" w:rsidR="00CD1EE9" w:rsidRDefault="00546264" w:rsidP="007A68DA">
      <w:pPr>
        <w:spacing w:after="0" w:line="288" w:lineRule="auto"/>
        <w:ind w:firstLine="567"/>
        <w:jc w:val="both"/>
        <w:rPr>
          <w:rFonts w:ascii="Times New Roman" w:hAnsi="Times New Roman" w:cs="Times New Roman"/>
          <w:sz w:val="28"/>
          <w:szCs w:val="28"/>
          <w:lang w:val="vi-VN"/>
        </w:rPr>
      </w:pPr>
      <w:r w:rsidRPr="00D7482F">
        <w:rPr>
          <w:rFonts w:ascii="Times New Roman" w:eastAsia="Calibri" w:hAnsi="Times New Roman" w:cs="Times New Roman"/>
          <w:color w:val="000000"/>
          <w:kern w:val="0"/>
          <w:sz w:val="28"/>
          <w:szCs w:val="28"/>
          <w:lang w:val="vi-VN"/>
          <w14:ligatures w14:val="none"/>
        </w:rPr>
        <w:t>-</w:t>
      </w:r>
      <w:r w:rsidR="00CD1EE9">
        <w:rPr>
          <w:rFonts w:ascii="Times New Roman" w:hAnsi="Times New Roman" w:cs="Times New Roman"/>
          <w:sz w:val="28"/>
          <w:szCs w:val="28"/>
          <w:lang w:val="vi-VN"/>
        </w:rPr>
        <w:t xml:space="preserve"> Kết quả test </w:t>
      </w:r>
      <w:r w:rsidR="00EC6605">
        <w:rPr>
          <w:rFonts w:ascii="Times New Roman" w:hAnsi="Times New Roman" w:cs="Times New Roman"/>
          <w:sz w:val="28"/>
          <w:szCs w:val="28"/>
          <w:lang w:val="vi-VN"/>
        </w:rPr>
        <w:t xml:space="preserve">ngày </w:t>
      </w:r>
      <w:r w:rsidR="0049791C">
        <w:rPr>
          <w:rFonts w:ascii="Times New Roman" w:hAnsi="Times New Roman" w:cs="Times New Roman"/>
          <w:sz w:val="28"/>
          <w:szCs w:val="28"/>
          <w:lang w:val="vi-VN"/>
        </w:rPr>
        <w:t>25</w:t>
      </w:r>
      <w:r w:rsidR="00EC6605">
        <w:rPr>
          <w:rFonts w:ascii="Times New Roman" w:hAnsi="Times New Roman" w:cs="Times New Roman"/>
          <w:sz w:val="28"/>
          <w:szCs w:val="28"/>
          <w:lang w:val="vi-VN"/>
        </w:rPr>
        <w:t>/11/2024</w:t>
      </w:r>
      <w:r w:rsidR="00CD1EE9">
        <w:rPr>
          <w:rFonts w:ascii="Times New Roman" w:hAnsi="Times New Roman" w:cs="Times New Roman"/>
          <w:sz w:val="28"/>
          <w:szCs w:val="28"/>
          <w:lang w:val="vi-VN"/>
        </w:rPr>
        <w:t xml:space="preserve">: Tổng số test: </w:t>
      </w:r>
      <w:r w:rsidR="0089629E">
        <w:rPr>
          <w:rFonts w:ascii="Times New Roman" w:hAnsi="Times New Roman" w:cs="Times New Roman"/>
          <w:sz w:val="28"/>
          <w:szCs w:val="28"/>
          <w:lang w:val="vi-VN"/>
        </w:rPr>
        <w:t>03</w:t>
      </w:r>
      <w:r w:rsidR="00916010">
        <w:rPr>
          <w:rFonts w:ascii="Times New Roman" w:hAnsi="Times New Roman" w:cs="Times New Roman"/>
          <w:sz w:val="28"/>
          <w:szCs w:val="28"/>
          <w:lang w:val="vi-VN"/>
        </w:rPr>
        <w:t xml:space="preserve">. Dương tính </w:t>
      </w:r>
      <w:r w:rsidR="0089629E">
        <w:rPr>
          <w:rFonts w:ascii="Times New Roman" w:hAnsi="Times New Roman" w:cs="Times New Roman"/>
          <w:sz w:val="28"/>
          <w:szCs w:val="28"/>
          <w:lang w:val="vi-VN"/>
        </w:rPr>
        <w:t>01</w:t>
      </w:r>
      <w:r w:rsidR="00916010">
        <w:rPr>
          <w:rFonts w:ascii="Times New Roman" w:hAnsi="Times New Roman" w:cs="Times New Roman"/>
          <w:sz w:val="28"/>
          <w:szCs w:val="28"/>
          <w:lang w:val="vi-VN"/>
        </w:rPr>
        <w:t xml:space="preserve"> (</w:t>
      </w:r>
      <w:r w:rsidR="0089629E">
        <w:rPr>
          <w:rFonts w:ascii="Times New Roman" w:hAnsi="Times New Roman" w:cs="Times New Roman"/>
          <w:sz w:val="28"/>
          <w:szCs w:val="28"/>
          <w:lang w:val="vi-VN"/>
        </w:rPr>
        <w:t>Bình Mỹ)</w:t>
      </w:r>
    </w:p>
    <w:p w14:paraId="67C23A2F" w14:textId="215737F2" w:rsidR="00E417DE" w:rsidRPr="00CD1EE9" w:rsidRDefault="00CD1EE9" w:rsidP="007A68DA">
      <w:pPr>
        <w:spacing w:after="0" w:line="288" w:lineRule="auto"/>
        <w:ind w:firstLine="567"/>
        <w:jc w:val="both"/>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r w:rsidR="001F655B"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001F655B"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001F655B"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A68DA">
      <w:pPr>
        <w:spacing w:after="0" w:line="288"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A68DA">
      <w:pPr>
        <w:spacing w:after="0" w:line="288"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A68DA">
      <w:pPr>
        <w:spacing w:after="0" w:line="288"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A68DA">
      <w:pPr>
        <w:spacing w:after="0" w:line="288"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A68DA">
      <w:pPr>
        <w:spacing w:after="0" w:line="288"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3D3DEDBE" w:rsidR="00AB7921" w:rsidRPr="00B9707B" w:rsidRDefault="00AB7921" w:rsidP="007A68DA">
      <w:pPr>
        <w:spacing w:after="0" w:line="288"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sidR="00B9707B">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sidR="00250822">
        <w:rPr>
          <w:rFonts w:ascii="Times New Roman" w:hAnsi="Times New Roman" w:cs="Times New Roman"/>
          <w:sz w:val="28"/>
          <w:szCs w:val="28"/>
        </w:rPr>
        <w:t>27</w:t>
      </w:r>
      <w:r w:rsidRPr="004F799D">
        <w:rPr>
          <w:rFonts w:ascii="Times New Roman" w:hAnsi="Times New Roman" w:cs="Times New Roman"/>
          <w:sz w:val="28"/>
          <w:szCs w:val="28"/>
        </w:rPr>
        <w:t xml:space="preserve"> DM1, 03 DM2, </w:t>
      </w:r>
      <w:r w:rsidR="00B9707B">
        <w:rPr>
          <w:rFonts w:ascii="Times New Roman" w:hAnsi="Times New Roman" w:cs="Times New Roman"/>
          <w:sz w:val="28"/>
          <w:szCs w:val="28"/>
        </w:rPr>
        <w:t>24</w:t>
      </w:r>
      <w:r w:rsidRPr="004F799D">
        <w:rPr>
          <w:rFonts w:ascii="Times New Roman" w:hAnsi="Times New Roman" w:cs="Times New Roman"/>
          <w:sz w:val="28"/>
          <w:szCs w:val="28"/>
        </w:rPr>
        <w:t xml:space="preserve"> DM3; Loại A: </w:t>
      </w:r>
      <w:r w:rsidR="00250822">
        <w:rPr>
          <w:rFonts w:ascii="Times New Roman" w:hAnsi="Times New Roman" w:cs="Times New Roman"/>
          <w:sz w:val="28"/>
          <w:szCs w:val="28"/>
        </w:rPr>
        <w:t>25</w:t>
      </w:r>
      <w:r w:rsidRPr="004F799D">
        <w:rPr>
          <w:rFonts w:ascii="Times New Roman" w:hAnsi="Times New Roman" w:cs="Times New Roman"/>
          <w:sz w:val="28"/>
          <w:szCs w:val="28"/>
        </w:rPr>
        <w:t xml:space="preserve">, Loại B: </w:t>
      </w:r>
      <w:r w:rsidR="00B9707B">
        <w:rPr>
          <w:rFonts w:ascii="Times New Roman" w:hAnsi="Times New Roman" w:cs="Times New Roman"/>
          <w:sz w:val="28"/>
          <w:szCs w:val="28"/>
        </w:rPr>
        <w:t>29</w:t>
      </w:r>
      <w:r w:rsidRPr="004F799D">
        <w:rPr>
          <w:rFonts w:ascii="Times New Roman" w:hAnsi="Times New Roman" w:cs="Times New Roman"/>
          <w:sz w:val="28"/>
          <w:szCs w:val="28"/>
        </w:rPr>
        <w:t>)</w:t>
      </w:r>
      <w:r w:rsidR="00B9707B">
        <w:rPr>
          <w:rFonts w:ascii="Times New Roman" w:hAnsi="Times New Roman" w:cs="Times New Roman"/>
          <w:sz w:val="28"/>
          <w:szCs w:val="28"/>
          <w:lang w:val="vi-VN"/>
        </w:rPr>
        <w:t xml:space="preserve"> (Tăng 01 sưu tra DM3, H2, LB)</w:t>
      </w:r>
    </w:p>
    <w:p w14:paraId="22F57146" w14:textId="5A5FB689" w:rsidR="00AB7921" w:rsidRDefault="00AB7921" w:rsidP="007A68DA">
      <w:pPr>
        <w:spacing w:after="0" w:line="288"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0054577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Loại A: 0, Loại B: </w:t>
      </w:r>
      <w:r w:rsidR="00545773">
        <w:rPr>
          <w:rFonts w:ascii="Times New Roman" w:hAnsi="Times New Roman" w:cs="Times New Roman"/>
          <w:sz w:val="28"/>
          <w:szCs w:val="28"/>
        </w:rPr>
        <w:t>01</w:t>
      </w:r>
      <w:r w:rsidRPr="00246C33">
        <w:rPr>
          <w:rFonts w:ascii="Times New Roman" w:hAnsi="Times New Roman" w:cs="Times New Roman"/>
          <w:sz w:val="28"/>
          <w:szCs w:val="28"/>
        </w:rPr>
        <w:t>)</w:t>
      </w:r>
      <w:r w:rsidRPr="004F799D">
        <w:rPr>
          <w:rFonts w:ascii="Times New Roman" w:hAnsi="Times New Roman" w:cs="Times New Roman"/>
          <w:sz w:val="28"/>
          <w:szCs w:val="28"/>
        </w:rPr>
        <w:t>.</w:t>
      </w:r>
    </w:p>
    <w:p w14:paraId="33350011" w14:textId="4FF647E1" w:rsidR="001F655B" w:rsidRDefault="001F655B" w:rsidP="007A68DA">
      <w:pPr>
        <w:spacing w:after="0" w:line="288"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A68DA">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517E00FE" w:rsidR="00AB7921" w:rsidRPr="008E0F64" w:rsidRDefault="00AB7921" w:rsidP="007A68DA">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0822" w:rsidRPr="00275A1C">
        <w:rPr>
          <w:rFonts w:ascii="Times New Roman" w:hAnsi="Times New Roman" w:cs="Times New Roman"/>
          <w:bCs/>
          <w:iCs/>
          <w:spacing w:val="-6"/>
          <w:sz w:val="28"/>
          <w:szCs w:val="28"/>
          <w:lang w:val="vi-VN"/>
        </w:rPr>
        <w:t xml:space="preserve">Công an các xã, thị trấn </w:t>
      </w:r>
      <w:r>
        <w:rPr>
          <w:rFonts w:ascii="Times New Roman" w:hAnsi="Times New Roman" w:cs="Times New Roman"/>
          <w:sz w:val="28"/>
          <w:szCs w:val="28"/>
        </w:rPr>
        <w:t xml:space="preserve">tổ chức </w:t>
      </w:r>
      <w:r w:rsidR="00250822">
        <w:rPr>
          <w:rFonts w:ascii="Times New Roman" w:hAnsi="Times New Roman" w:cs="Times New Roman"/>
          <w:sz w:val="28"/>
          <w:szCs w:val="28"/>
        </w:rPr>
        <w:t>lồng</w:t>
      </w:r>
      <w:r w:rsidR="00250822">
        <w:rPr>
          <w:rFonts w:ascii="Times New Roman" w:hAnsi="Times New Roman" w:cs="Times New Roman"/>
          <w:sz w:val="28"/>
          <w:szCs w:val="28"/>
          <w:lang w:val="vi-VN"/>
        </w:rPr>
        <w:t xml:space="preserve"> ghép </w:t>
      </w:r>
      <w:r>
        <w:rPr>
          <w:rFonts w:ascii="Times New Roman" w:hAnsi="Times New Roman" w:cs="Times New Roman"/>
          <w:sz w:val="28"/>
          <w:szCs w:val="28"/>
        </w:rPr>
        <w:t>tuyên truyền về phòng chống ma túy tại các hội nghị của UBND xã, thị trấn, các cuộc họp chi bộ thôn xóm…</w:t>
      </w:r>
    </w:p>
    <w:p w14:paraId="2409A30A" w14:textId="77777777" w:rsidR="00F214D9" w:rsidRDefault="001F655B" w:rsidP="007A68DA">
      <w:pPr>
        <w:spacing w:after="0" w:line="288"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A68DA">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A68DA">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A68DA">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A68DA">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35B9DC78" w:rsidR="00F214D9" w:rsidRDefault="00F214D9" w:rsidP="007A68DA">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Đối tượng bán lẻ: </w:t>
      </w:r>
      <w:r w:rsidR="002D68C3">
        <w:rPr>
          <w:rFonts w:ascii="Times New Roman" w:hAnsi="Times New Roman" w:cs="Times New Roman"/>
          <w:sz w:val="28"/>
          <w:szCs w:val="28"/>
          <w:lang w:val="vi-VN"/>
        </w:rPr>
        <w:t>10</w:t>
      </w:r>
    </w:p>
    <w:p w14:paraId="49907788" w14:textId="7EBD2E94" w:rsidR="00BD6BB1" w:rsidRPr="00CE580D" w:rsidRDefault="00BD6BB1" w:rsidP="007A68DA">
      <w:pPr>
        <w:spacing w:after="0" w:line="288"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A68DA">
      <w:pPr>
        <w:spacing w:after="0" w:line="288"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A68DA">
      <w:pPr>
        <w:shd w:val="clear" w:color="auto" w:fill="FFFFFF"/>
        <w:tabs>
          <w:tab w:val="left" w:pos="993"/>
        </w:tabs>
        <w:spacing w:after="0" w:line="288"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A68DA">
      <w:pPr>
        <w:shd w:val="clear" w:color="auto" w:fill="FFFFFF"/>
        <w:tabs>
          <w:tab w:val="left" w:pos="993"/>
        </w:tabs>
        <w:spacing w:after="0" w:line="288"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A68DA">
      <w:pPr>
        <w:spacing w:after="0" w:line="288"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1E13A611" w14:textId="305412AA" w:rsidR="00A23825" w:rsidRPr="00CE580D" w:rsidRDefault="005D252B" w:rsidP="007A68DA">
      <w:pPr>
        <w:pStyle w:val="NormalWeb"/>
        <w:spacing w:before="0" w:beforeAutospacing="0" w:after="0" w:afterAutospacing="0" w:line="288"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5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3178F"/>
    <w:rsid w:val="00046318"/>
    <w:rsid w:val="00053E2E"/>
    <w:rsid w:val="00056194"/>
    <w:rsid w:val="00064772"/>
    <w:rsid w:val="000978FA"/>
    <w:rsid w:val="000A38F5"/>
    <w:rsid w:val="000B0305"/>
    <w:rsid w:val="000B05CC"/>
    <w:rsid w:val="000C109B"/>
    <w:rsid w:val="000D23FC"/>
    <w:rsid w:val="000E684F"/>
    <w:rsid w:val="000F1D9E"/>
    <w:rsid w:val="001022A1"/>
    <w:rsid w:val="00111473"/>
    <w:rsid w:val="00127301"/>
    <w:rsid w:val="00147C64"/>
    <w:rsid w:val="00163FF4"/>
    <w:rsid w:val="0017781D"/>
    <w:rsid w:val="001B5F1A"/>
    <w:rsid w:val="001D3880"/>
    <w:rsid w:val="001F655B"/>
    <w:rsid w:val="00214347"/>
    <w:rsid w:val="00214F6A"/>
    <w:rsid w:val="00216F67"/>
    <w:rsid w:val="0023365A"/>
    <w:rsid w:val="00250822"/>
    <w:rsid w:val="00255D68"/>
    <w:rsid w:val="00264960"/>
    <w:rsid w:val="00285437"/>
    <w:rsid w:val="0028640D"/>
    <w:rsid w:val="0029104F"/>
    <w:rsid w:val="002A344B"/>
    <w:rsid w:val="002B7DB3"/>
    <w:rsid w:val="002C0436"/>
    <w:rsid w:val="002D68C3"/>
    <w:rsid w:val="00375330"/>
    <w:rsid w:val="00386EEB"/>
    <w:rsid w:val="00392DFA"/>
    <w:rsid w:val="00395BA2"/>
    <w:rsid w:val="003B5E4B"/>
    <w:rsid w:val="003D3C31"/>
    <w:rsid w:val="003E34BD"/>
    <w:rsid w:val="003E4C8E"/>
    <w:rsid w:val="003E77B8"/>
    <w:rsid w:val="004260E5"/>
    <w:rsid w:val="004269B6"/>
    <w:rsid w:val="004543D8"/>
    <w:rsid w:val="00472940"/>
    <w:rsid w:val="00476A06"/>
    <w:rsid w:val="004922A8"/>
    <w:rsid w:val="0049791C"/>
    <w:rsid w:val="004C76F8"/>
    <w:rsid w:val="004D3A2F"/>
    <w:rsid w:val="004F799D"/>
    <w:rsid w:val="00504B57"/>
    <w:rsid w:val="00522EBE"/>
    <w:rsid w:val="005277F3"/>
    <w:rsid w:val="00545773"/>
    <w:rsid w:val="00546264"/>
    <w:rsid w:val="005527EF"/>
    <w:rsid w:val="005529B8"/>
    <w:rsid w:val="00566FF9"/>
    <w:rsid w:val="00582C6A"/>
    <w:rsid w:val="0058365A"/>
    <w:rsid w:val="00584CC9"/>
    <w:rsid w:val="005A5FE7"/>
    <w:rsid w:val="005C3DF3"/>
    <w:rsid w:val="005D252B"/>
    <w:rsid w:val="005F4525"/>
    <w:rsid w:val="0062698C"/>
    <w:rsid w:val="00630982"/>
    <w:rsid w:val="006422EB"/>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3912"/>
    <w:rsid w:val="007632D3"/>
    <w:rsid w:val="00787909"/>
    <w:rsid w:val="007A68DA"/>
    <w:rsid w:val="007C7105"/>
    <w:rsid w:val="007D054D"/>
    <w:rsid w:val="007D2629"/>
    <w:rsid w:val="00800289"/>
    <w:rsid w:val="00835C11"/>
    <w:rsid w:val="0084529A"/>
    <w:rsid w:val="00851720"/>
    <w:rsid w:val="00853477"/>
    <w:rsid w:val="008561A5"/>
    <w:rsid w:val="00857A92"/>
    <w:rsid w:val="00871364"/>
    <w:rsid w:val="00891F6D"/>
    <w:rsid w:val="0089629E"/>
    <w:rsid w:val="008B25C1"/>
    <w:rsid w:val="008C4BCE"/>
    <w:rsid w:val="008C6556"/>
    <w:rsid w:val="009151E5"/>
    <w:rsid w:val="00916010"/>
    <w:rsid w:val="00931CA2"/>
    <w:rsid w:val="00933A01"/>
    <w:rsid w:val="009362E0"/>
    <w:rsid w:val="009427B6"/>
    <w:rsid w:val="0095393F"/>
    <w:rsid w:val="009C27B0"/>
    <w:rsid w:val="009E3C36"/>
    <w:rsid w:val="00A001BE"/>
    <w:rsid w:val="00A16EE4"/>
    <w:rsid w:val="00A23825"/>
    <w:rsid w:val="00A3720D"/>
    <w:rsid w:val="00A474F9"/>
    <w:rsid w:val="00A7030A"/>
    <w:rsid w:val="00A81DD5"/>
    <w:rsid w:val="00A947D0"/>
    <w:rsid w:val="00AB4256"/>
    <w:rsid w:val="00AB6753"/>
    <w:rsid w:val="00AB7921"/>
    <w:rsid w:val="00AD5F7D"/>
    <w:rsid w:val="00B272CE"/>
    <w:rsid w:val="00B47391"/>
    <w:rsid w:val="00B57714"/>
    <w:rsid w:val="00B6738A"/>
    <w:rsid w:val="00B87890"/>
    <w:rsid w:val="00B9635C"/>
    <w:rsid w:val="00B9707B"/>
    <w:rsid w:val="00B97953"/>
    <w:rsid w:val="00BA7082"/>
    <w:rsid w:val="00BB34F1"/>
    <w:rsid w:val="00BB3B63"/>
    <w:rsid w:val="00BD32ED"/>
    <w:rsid w:val="00BD54CD"/>
    <w:rsid w:val="00BD6BB1"/>
    <w:rsid w:val="00BE21F7"/>
    <w:rsid w:val="00C20BA4"/>
    <w:rsid w:val="00C2401B"/>
    <w:rsid w:val="00C56030"/>
    <w:rsid w:val="00C563A3"/>
    <w:rsid w:val="00C622BC"/>
    <w:rsid w:val="00CA3BC0"/>
    <w:rsid w:val="00CD1EE9"/>
    <w:rsid w:val="00CE580D"/>
    <w:rsid w:val="00CF0DC1"/>
    <w:rsid w:val="00CF2181"/>
    <w:rsid w:val="00D0238C"/>
    <w:rsid w:val="00D07A44"/>
    <w:rsid w:val="00D33B5B"/>
    <w:rsid w:val="00D47115"/>
    <w:rsid w:val="00D7482F"/>
    <w:rsid w:val="00D93834"/>
    <w:rsid w:val="00DE64FC"/>
    <w:rsid w:val="00E00020"/>
    <w:rsid w:val="00E06E56"/>
    <w:rsid w:val="00E117A0"/>
    <w:rsid w:val="00E417DE"/>
    <w:rsid w:val="00E4612B"/>
    <w:rsid w:val="00E6583D"/>
    <w:rsid w:val="00E8768A"/>
    <w:rsid w:val="00EB25DC"/>
    <w:rsid w:val="00EB3134"/>
    <w:rsid w:val="00EB7674"/>
    <w:rsid w:val="00EC337D"/>
    <w:rsid w:val="00EC6499"/>
    <w:rsid w:val="00EC6605"/>
    <w:rsid w:val="00ED31CE"/>
    <w:rsid w:val="00ED7FB8"/>
    <w:rsid w:val="00EE1502"/>
    <w:rsid w:val="00EF0AB0"/>
    <w:rsid w:val="00EF26D9"/>
    <w:rsid w:val="00EF6D5D"/>
    <w:rsid w:val="00F214D9"/>
    <w:rsid w:val="00F23002"/>
    <w:rsid w:val="00F25266"/>
    <w:rsid w:val="00F31269"/>
    <w:rsid w:val="00F36B84"/>
    <w:rsid w:val="00F5529B"/>
    <w:rsid w:val="00F56DE5"/>
    <w:rsid w:val="00F6511C"/>
    <w:rsid w:val="00F77BAF"/>
    <w:rsid w:val="00F94D1F"/>
    <w:rsid w:val="00FB7E43"/>
    <w:rsid w:val="00FC04B6"/>
    <w:rsid w:val="00FE551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103</cp:revision>
  <cp:lastPrinted>2024-12-13T07:49:00Z</cp:lastPrinted>
  <dcterms:created xsi:type="dcterms:W3CDTF">2024-11-01T01:12:00Z</dcterms:created>
  <dcterms:modified xsi:type="dcterms:W3CDTF">2024-12-13T07:50:00Z</dcterms:modified>
</cp:coreProperties>
</file>